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A71" w:rsidRPr="00DD17E4" w:rsidRDefault="00BA0CBB" w:rsidP="00BA0CBB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D0257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714A6C">
        <w:rPr>
          <w:rFonts w:ascii="Times New Roman" w:hAnsi="Times New Roman" w:cs="Times New Roman"/>
          <w:b/>
          <w:sz w:val="28"/>
          <w:szCs w:val="28"/>
        </w:rPr>
        <w:t xml:space="preserve">СВОДНЫЙ </w:t>
      </w:r>
      <w:r w:rsidR="00210A71" w:rsidRPr="00DD17E4">
        <w:rPr>
          <w:rFonts w:ascii="Times New Roman" w:hAnsi="Times New Roman" w:cs="Times New Roman"/>
          <w:b/>
          <w:sz w:val="28"/>
          <w:szCs w:val="28"/>
        </w:rPr>
        <w:t>ОТЧЕТ</w:t>
      </w:r>
      <w:r w:rsidR="00D0257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210A71" w:rsidRPr="00DD17E4" w:rsidRDefault="00210A71" w:rsidP="005E015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7E4">
        <w:rPr>
          <w:rFonts w:ascii="Times New Roman" w:hAnsi="Times New Roman" w:cs="Times New Roman"/>
          <w:b/>
          <w:sz w:val="28"/>
          <w:szCs w:val="28"/>
        </w:rPr>
        <w:t>о результатах оценки эффективности налогов</w:t>
      </w:r>
      <w:r w:rsidR="00867A5A">
        <w:rPr>
          <w:rFonts w:ascii="Times New Roman" w:hAnsi="Times New Roman" w:cs="Times New Roman"/>
          <w:b/>
          <w:sz w:val="28"/>
          <w:szCs w:val="28"/>
        </w:rPr>
        <w:t>ых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расход</w:t>
      </w:r>
      <w:r w:rsidR="00867A5A">
        <w:rPr>
          <w:rFonts w:ascii="Times New Roman" w:hAnsi="Times New Roman" w:cs="Times New Roman"/>
          <w:b/>
          <w:sz w:val="28"/>
          <w:szCs w:val="28"/>
        </w:rPr>
        <w:t>ов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9E7">
        <w:rPr>
          <w:rFonts w:ascii="Times New Roman" w:hAnsi="Times New Roman" w:cs="Times New Roman"/>
          <w:b/>
          <w:sz w:val="28"/>
          <w:szCs w:val="28"/>
        </w:rPr>
        <w:t xml:space="preserve">Надейковичского </w:t>
      </w:r>
      <w:r w:rsidR="006D2191" w:rsidRPr="00DD17E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 w:rsidR="006A06FD">
        <w:rPr>
          <w:rFonts w:ascii="Times New Roman" w:hAnsi="Times New Roman" w:cs="Times New Roman"/>
          <w:b/>
          <w:sz w:val="28"/>
          <w:szCs w:val="28"/>
        </w:rPr>
        <w:t>Шумячского района Смоленской области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EB3E3A">
        <w:rPr>
          <w:rFonts w:ascii="Times New Roman" w:hAnsi="Times New Roman" w:cs="Times New Roman"/>
          <w:b/>
          <w:sz w:val="28"/>
          <w:szCs w:val="28"/>
        </w:rPr>
        <w:t>20</w:t>
      </w:r>
      <w:r w:rsidR="00096584">
        <w:rPr>
          <w:rFonts w:ascii="Times New Roman" w:hAnsi="Times New Roman" w:cs="Times New Roman"/>
          <w:b/>
          <w:sz w:val="28"/>
          <w:szCs w:val="28"/>
        </w:rPr>
        <w:t>2</w:t>
      </w:r>
      <w:r w:rsidR="00CC14E3">
        <w:rPr>
          <w:rFonts w:ascii="Times New Roman" w:hAnsi="Times New Roman" w:cs="Times New Roman"/>
          <w:b/>
          <w:sz w:val="28"/>
          <w:szCs w:val="28"/>
        </w:rPr>
        <w:t>4</w:t>
      </w:r>
      <w:r w:rsidRPr="00DD17E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0A71" w:rsidRPr="00DD17E4" w:rsidRDefault="00714A6C" w:rsidP="00317B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(куратор налоговых расходов </w:t>
      </w:r>
      <w:r w:rsidR="006A06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4BBA">
        <w:rPr>
          <w:rFonts w:ascii="Times New Roman" w:hAnsi="Times New Roman" w:cs="Times New Roman"/>
          <w:sz w:val="28"/>
          <w:szCs w:val="28"/>
        </w:rPr>
        <w:t>Цыганкова Людмила Александровна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3"/>
        <w:gridCol w:w="851"/>
        <w:gridCol w:w="1201"/>
        <w:gridCol w:w="1060"/>
        <w:gridCol w:w="7"/>
        <w:gridCol w:w="2544"/>
        <w:gridCol w:w="1350"/>
        <w:gridCol w:w="1843"/>
        <w:gridCol w:w="1842"/>
        <w:gridCol w:w="1418"/>
      </w:tblGrid>
      <w:tr w:rsidR="00ED43E3" w:rsidRPr="00C513A9" w:rsidTr="00ED43E3">
        <w:tc>
          <w:tcPr>
            <w:tcW w:w="567" w:type="dxa"/>
          </w:tcPr>
          <w:p w:rsidR="00ED43E3" w:rsidRPr="00C513A9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3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3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851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268" w:type="dxa"/>
            <w:gridSpan w:val="3"/>
          </w:tcPr>
          <w:p w:rsidR="00ED43E3" w:rsidRPr="00317B83" w:rsidRDefault="00ED43E3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997" w:type="dxa"/>
            <w:gridSpan w:val="5"/>
          </w:tcPr>
          <w:p w:rsidR="00ED43E3" w:rsidRPr="00317B83" w:rsidRDefault="00ED43E3" w:rsidP="00714A6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Исполнение показателей по налоговым льготам</w:t>
            </w:r>
          </w:p>
        </w:tc>
      </w:tr>
      <w:tr w:rsidR="00ED43E3" w:rsidRPr="00C513A9" w:rsidTr="00ED43E3">
        <w:trPr>
          <w:trHeight w:val="4534"/>
        </w:trPr>
        <w:tc>
          <w:tcPr>
            <w:tcW w:w="567" w:type="dxa"/>
          </w:tcPr>
          <w:p w:rsidR="00ED43E3" w:rsidRPr="00C513A9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ED43E3" w:rsidRPr="002545F3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45F3">
              <w:rPr>
                <w:rFonts w:ascii="Times New Roman" w:hAnsi="Times New Roman" w:cs="Times New Roman"/>
                <w:sz w:val="20"/>
              </w:rPr>
              <w:t>Категории получателей налоговой льготы, освобождения и иной преференции</w:t>
            </w:r>
          </w:p>
        </w:tc>
        <w:tc>
          <w:tcPr>
            <w:tcW w:w="851" w:type="dxa"/>
          </w:tcPr>
          <w:p w:rsidR="00ED43E3" w:rsidRPr="00C513A9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ED43E3" w:rsidRPr="00860921" w:rsidRDefault="00ED43E3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Органы местного самоуправления</w:t>
            </w:r>
          </w:p>
        </w:tc>
        <w:tc>
          <w:tcPr>
            <w:tcW w:w="1060" w:type="dxa"/>
          </w:tcPr>
          <w:p w:rsidR="00ED43E3" w:rsidRPr="00370C55" w:rsidRDefault="00ED43E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Многодетные семьи</w:t>
            </w:r>
          </w:p>
        </w:tc>
        <w:tc>
          <w:tcPr>
            <w:tcW w:w="2551" w:type="dxa"/>
            <w:gridSpan w:val="2"/>
          </w:tcPr>
          <w:p w:rsidR="00ED43E3" w:rsidRPr="00370C55" w:rsidRDefault="00ED43E3" w:rsidP="006A06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C55">
              <w:rPr>
                <w:rFonts w:ascii="Times New Roman" w:hAnsi="Times New Roman"/>
                <w:sz w:val="20"/>
                <w:szCs w:val="20"/>
              </w:rPr>
              <w:t>Муниципальные   учреждения   (автономные,   бюджетные,       казенные),   финансовое обеспечение функций которых, в том числе по оказанию муниципальных услуг физическим и юридическим лицам в соответствии с муниципальным заданием, осуществляется за счет средств  бюджетов муниципальных образований Смоленской области на основе  бюджетной сметы или субсидии на выполнение муниципального задания</w:t>
            </w:r>
          </w:p>
        </w:tc>
        <w:tc>
          <w:tcPr>
            <w:tcW w:w="1350" w:type="dxa"/>
          </w:tcPr>
          <w:p w:rsidR="00ED43E3" w:rsidRPr="00D01743" w:rsidRDefault="00ED43E3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44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участники и инвалиды ВОВ, ветераны и инвалиды боевых действий  </w:t>
            </w:r>
          </w:p>
        </w:tc>
        <w:tc>
          <w:tcPr>
            <w:tcW w:w="1843" w:type="dxa"/>
          </w:tcPr>
          <w:p w:rsidR="00ED43E3" w:rsidRPr="008037AC" w:rsidRDefault="00ED43E3" w:rsidP="006A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7AC">
              <w:rPr>
                <w:rFonts w:ascii="Times New Roman" w:hAnsi="Times New Roman" w:cs="Times New Roman"/>
                <w:sz w:val="20"/>
                <w:szCs w:val="20"/>
              </w:rPr>
              <w:t>Государственные бюджетные учреждения, созданные Смоленской областью в целях распоряжения объектами государственной собственности Смоленской области</w:t>
            </w:r>
          </w:p>
        </w:tc>
        <w:tc>
          <w:tcPr>
            <w:tcW w:w="1842" w:type="dxa"/>
          </w:tcPr>
          <w:p w:rsidR="00ED43E3" w:rsidRDefault="00ED43E3" w:rsidP="00915A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Инвесторам, реализующим инвестиционные проекты на территории </w:t>
            </w:r>
            <w:r w:rsidR="00915A68">
              <w:rPr>
                <w:rFonts w:ascii="Times New Roman" w:hAnsi="Times New Roman" w:cs="Times New Roman"/>
              </w:rPr>
              <w:t xml:space="preserve">Надейковичского </w:t>
            </w:r>
            <w:r>
              <w:rPr>
                <w:rFonts w:ascii="Times New Roman" w:hAnsi="Times New Roman" w:cs="Times New Roman"/>
              </w:rPr>
              <w:t>сельского поселения Шумячского района Смоленской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E3" w:rsidRDefault="00ED43E3" w:rsidP="006A06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объектов налогообложения, включенных в перечень в соответствии с п.7 ст.378.2 НК РФ,</w:t>
            </w:r>
            <w:r w:rsidRPr="00060273">
              <w:rPr>
                <w:sz w:val="28"/>
                <w:szCs w:val="28"/>
              </w:rPr>
              <w:t xml:space="preserve"> </w:t>
            </w:r>
            <w:r w:rsidRPr="001543B5">
              <w:rPr>
                <w:rFonts w:ascii="Times New Roman" w:hAnsi="Times New Roman" w:cs="Times New Roman"/>
              </w:rPr>
              <w:t>в отношении объектов налогообложения, предусмотренных абзацем вторым пункта 10 статьи 378.2 Н</w:t>
            </w:r>
            <w:r>
              <w:rPr>
                <w:rFonts w:ascii="Times New Roman" w:hAnsi="Times New Roman" w:cs="Times New Roman"/>
              </w:rPr>
              <w:t xml:space="preserve">К </w:t>
            </w:r>
            <w:r w:rsidRPr="001543B5">
              <w:rPr>
                <w:rFonts w:ascii="Times New Roman" w:hAnsi="Times New Roman" w:cs="Times New Roman"/>
              </w:rPr>
              <w:t>РФ</w:t>
            </w:r>
          </w:p>
        </w:tc>
      </w:tr>
      <w:tr w:rsidR="00ED43E3" w:rsidRPr="00C513A9" w:rsidTr="00ED43E3">
        <w:tc>
          <w:tcPr>
            <w:tcW w:w="567" w:type="dxa"/>
          </w:tcPr>
          <w:p w:rsidR="00ED43E3" w:rsidRPr="00C513A9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:rsidR="00ED43E3" w:rsidRPr="00756706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Виды налогов, по которым предоставляются льготы</w:t>
            </w:r>
          </w:p>
        </w:tc>
        <w:tc>
          <w:tcPr>
            <w:tcW w:w="851" w:type="dxa"/>
          </w:tcPr>
          <w:p w:rsidR="00ED43E3" w:rsidRPr="00756706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56706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060" w:type="dxa"/>
          </w:tcPr>
          <w:p w:rsidR="00ED43E3" w:rsidRDefault="00ED43E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2551" w:type="dxa"/>
            <w:gridSpan w:val="2"/>
          </w:tcPr>
          <w:p w:rsidR="00ED43E3" w:rsidRDefault="00ED43E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350" w:type="dxa"/>
          </w:tcPr>
          <w:p w:rsidR="00ED43E3" w:rsidRDefault="00ED43E3" w:rsidP="006A06FD">
            <w:r w:rsidRPr="002835B2"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3" w:type="dxa"/>
          </w:tcPr>
          <w:p w:rsidR="00ED43E3" w:rsidRPr="00756706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842" w:type="dxa"/>
          </w:tcPr>
          <w:p w:rsidR="00ED43E3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Земельный налог</w:t>
            </w:r>
          </w:p>
        </w:tc>
        <w:tc>
          <w:tcPr>
            <w:tcW w:w="1418" w:type="dxa"/>
          </w:tcPr>
          <w:p w:rsidR="00ED43E3" w:rsidRPr="00756706" w:rsidRDefault="00ED43E3" w:rsidP="006A06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Налог на имущество физических лиц</w:t>
            </w:r>
          </w:p>
        </w:tc>
      </w:tr>
      <w:tr w:rsidR="00ED43E3" w:rsidRPr="00C513A9" w:rsidTr="00ED43E3">
        <w:tc>
          <w:tcPr>
            <w:tcW w:w="567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63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51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01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060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551" w:type="dxa"/>
            <w:gridSpan w:val="2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350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17B8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842" w:type="dxa"/>
          </w:tcPr>
          <w:p w:rsidR="00ED43E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8" w:type="dxa"/>
          </w:tcPr>
          <w:p w:rsidR="00ED43E3" w:rsidRPr="00317B83" w:rsidRDefault="00ED43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ED43E3" w:rsidRPr="00714A6C" w:rsidTr="00ED43E3">
        <w:tc>
          <w:tcPr>
            <w:tcW w:w="11686" w:type="dxa"/>
            <w:gridSpan w:val="9"/>
          </w:tcPr>
          <w:p w:rsidR="00ED43E3" w:rsidRPr="00714A6C" w:rsidRDefault="00ED43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 Оценка целесообразности</w:t>
            </w:r>
          </w:p>
        </w:tc>
        <w:tc>
          <w:tcPr>
            <w:tcW w:w="1842" w:type="dxa"/>
          </w:tcPr>
          <w:p w:rsidR="00ED43E3" w:rsidRPr="00714A6C" w:rsidRDefault="00ED43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D43E3" w:rsidRPr="00714A6C" w:rsidRDefault="00ED43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63" w:type="dxa"/>
          </w:tcPr>
          <w:p w:rsidR="00ED43E3" w:rsidRPr="00714A6C" w:rsidRDefault="00ED43E3" w:rsidP="00DB527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Наименование муниципальной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программы и (или) цели социально-экономической политики поселения, не относящейся к муниципальным программам</w:t>
            </w:r>
          </w:p>
        </w:tc>
        <w:tc>
          <w:tcPr>
            <w:tcW w:w="851" w:type="dxa"/>
          </w:tcPr>
          <w:p w:rsidR="00ED43E3" w:rsidRPr="00714A6C" w:rsidRDefault="00ED43E3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Постановление от </w:t>
            </w: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31.10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39</w:t>
            </w:r>
          </w:p>
          <w:p w:rsidR="00ED43E3" w:rsidRPr="00714A6C" w:rsidRDefault="00BD7685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Оптимизация финансовых потоков</w:t>
            </w:r>
          </w:p>
        </w:tc>
        <w:tc>
          <w:tcPr>
            <w:tcW w:w="1060" w:type="dxa"/>
          </w:tcPr>
          <w:p w:rsidR="00ED43E3" w:rsidRPr="00714A6C" w:rsidRDefault="00ED43E3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Постановление от </w:t>
            </w: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31.10.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39</w:t>
            </w:r>
          </w:p>
          <w:p w:rsidR="00ED43E3" w:rsidRPr="00714A6C" w:rsidRDefault="00BD7685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Постановление от 31.10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.2018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39</w:t>
            </w:r>
          </w:p>
          <w:p w:rsidR="00ED43E3" w:rsidRPr="00714A6C" w:rsidRDefault="00BD7685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Снижение налоговой нагрузки</w:t>
            </w:r>
          </w:p>
        </w:tc>
        <w:tc>
          <w:tcPr>
            <w:tcW w:w="1350" w:type="dxa"/>
          </w:tcPr>
          <w:p w:rsidR="00ED43E3" w:rsidRPr="00714A6C" w:rsidRDefault="00ED43E3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Постановление от </w:t>
            </w: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31.10.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39</w:t>
            </w:r>
          </w:p>
          <w:p w:rsidR="00ED43E3" w:rsidRPr="00714A6C" w:rsidRDefault="00BD7685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843" w:type="dxa"/>
          </w:tcPr>
          <w:p w:rsidR="00ED43E3" w:rsidRPr="00714A6C" w:rsidRDefault="00ED43E3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Постановление от 31.10.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39</w:t>
            </w:r>
          </w:p>
          <w:p w:rsidR="00ED43E3" w:rsidRPr="00714A6C" w:rsidRDefault="00ED43E3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создание условий для инвестиционной деятельности</w:t>
            </w:r>
          </w:p>
        </w:tc>
        <w:tc>
          <w:tcPr>
            <w:tcW w:w="1842" w:type="dxa"/>
          </w:tcPr>
          <w:p w:rsidR="00ED43E3" w:rsidRPr="00714A6C" w:rsidRDefault="00ED43E3" w:rsidP="00ED43E3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Постановление от 31.10.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2018 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39</w:t>
            </w:r>
          </w:p>
          <w:p w:rsidR="00ED43E3" w:rsidRDefault="00ED43E3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создание условий для инвестиционной деятельности</w:t>
            </w:r>
          </w:p>
        </w:tc>
        <w:tc>
          <w:tcPr>
            <w:tcW w:w="1418" w:type="dxa"/>
          </w:tcPr>
          <w:p w:rsidR="00ED43E3" w:rsidRPr="00714A6C" w:rsidRDefault="00ED43E3" w:rsidP="00DB527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Постановление от 31.10.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t xml:space="preserve">2018 </w:t>
            </w:r>
            <w:r w:rsidRPr="00714A6C"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№ </w:t>
            </w:r>
            <w:r>
              <w:rPr>
                <w:rFonts w:ascii="Times New Roman" w:eastAsiaTheme="minorEastAsia" w:hAnsi="Times New Roman" w:cs="Times New Roman"/>
                <w:sz w:val="20"/>
              </w:rPr>
              <w:t>39</w:t>
            </w:r>
          </w:p>
          <w:p w:rsidR="00ED43E3" w:rsidRPr="00714A6C" w:rsidRDefault="00BD7685" w:rsidP="00DB527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Наименование целей муниципальной программы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BD76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BD7685">
              <w:rPr>
                <w:rFonts w:ascii="Times New Roman" w:hAnsi="Times New Roman" w:cs="Times New Roman"/>
                <w:sz w:val="20"/>
              </w:rPr>
              <w:t>финансовых</w:t>
            </w:r>
            <w:r w:rsidRPr="00714A6C">
              <w:rPr>
                <w:rFonts w:ascii="Times New Roman" w:hAnsi="Times New Roman" w:cs="Times New Roman"/>
                <w:sz w:val="20"/>
              </w:rPr>
              <w:t>потоков</w:t>
            </w:r>
          </w:p>
        </w:tc>
        <w:tc>
          <w:tcPr>
            <w:tcW w:w="1060" w:type="dxa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2551" w:type="dxa"/>
            <w:gridSpan w:val="2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Снижение налоговой нагрузки</w:t>
            </w:r>
          </w:p>
        </w:tc>
        <w:tc>
          <w:tcPr>
            <w:tcW w:w="1350" w:type="dxa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Поддержка отдельных категорий граждан</w:t>
            </w:r>
          </w:p>
        </w:tc>
        <w:tc>
          <w:tcPr>
            <w:tcW w:w="1843" w:type="dxa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  <w:tc>
          <w:tcPr>
            <w:tcW w:w="1842" w:type="dxa"/>
          </w:tcPr>
          <w:p w:rsidR="00ED43E3" w:rsidRPr="00714A6C" w:rsidRDefault="00EA09E7" w:rsidP="00EA09E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создание условий для инвестиционной деятельности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Поддержка  субъектов малого и среднего предпринимательства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соответствии налогового расхода целям муниципальной  программы и (или) целям социально-экономической политики поселения, не относящимся к муниципальным программам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06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35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соответствует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востребованности налоговых льгот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2B5D86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</w:t>
            </w:r>
            <w:r w:rsidR="00ED43E3" w:rsidRPr="00714A6C">
              <w:rPr>
                <w:rFonts w:ascii="Times New Roman" w:hAnsi="Times New Roman" w:cs="Times New Roman"/>
                <w:sz w:val="20"/>
              </w:rPr>
              <w:t>остребована</w:t>
            </w:r>
          </w:p>
        </w:tc>
        <w:tc>
          <w:tcPr>
            <w:tcW w:w="1060" w:type="dxa"/>
          </w:tcPr>
          <w:p w:rsidR="00ED43E3" w:rsidRPr="00714A6C" w:rsidRDefault="00ED43E3" w:rsidP="002B5D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2B5D86">
              <w:rPr>
                <w:rFonts w:ascii="Times New Roman" w:hAnsi="Times New Roman" w:cs="Times New Roman"/>
                <w:sz w:val="20"/>
              </w:rPr>
              <w:t>В</w:t>
            </w:r>
            <w:r w:rsidRPr="00714A6C">
              <w:rPr>
                <w:rFonts w:ascii="Times New Roman" w:hAnsi="Times New Roman" w:cs="Times New Roman"/>
                <w:sz w:val="20"/>
              </w:rPr>
              <w:t>остребована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35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 не востребована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востребована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востребована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1.5.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06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35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ED43E3" w:rsidRPr="00714A6C" w:rsidTr="00ED43E3">
        <w:tc>
          <w:tcPr>
            <w:tcW w:w="11686" w:type="dxa"/>
            <w:gridSpan w:val="9"/>
          </w:tcPr>
          <w:p w:rsidR="00ED43E3" w:rsidRPr="00714A6C" w:rsidRDefault="00ED43E3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 Оценка результативности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Показатель (индикатор) достижения целей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муниципальных программ и (или) целей социально-экономической политики поселения, не относящихся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BD768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Оптимизация </w:t>
            </w:r>
            <w:r w:rsidR="00BD7685">
              <w:rPr>
                <w:rFonts w:ascii="Times New Roman" w:hAnsi="Times New Roman" w:cs="Times New Roman"/>
                <w:sz w:val="20"/>
              </w:rPr>
              <w:lastRenderedPageBreak/>
              <w:t xml:space="preserve">финансовых </w:t>
            </w:r>
            <w:r w:rsidRPr="00714A6C">
              <w:rPr>
                <w:rFonts w:ascii="Times New Roman" w:hAnsi="Times New Roman" w:cs="Times New Roman"/>
                <w:sz w:val="20"/>
              </w:rPr>
              <w:t xml:space="preserve"> потоков</w:t>
            </w:r>
          </w:p>
        </w:tc>
        <w:tc>
          <w:tcPr>
            <w:tcW w:w="1060" w:type="dxa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 xml:space="preserve">Поддержка </w:t>
            </w: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отдельных категорий граждан</w:t>
            </w:r>
          </w:p>
        </w:tc>
        <w:tc>
          <w:tcPr>
            <w:tcW w:w="2551" w:type="dxa"/>
            <w:gridSpan w:val="2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Снижение налоговой нагрузки</w:t>
            </w:r>
          </w:p>
        </w:tc>
        <w:tc>
          <w:tcPr>
            <w:tcW w:w="1350" w:type="dxa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 xml:space="preserve">Поддержка отдельных </w:t>
            </w:r>
            <w:r>
              <w:rPr>
                <w:rFonts w:ascii="Times New Roman" w:eastAsiaTheme="minorEastAsia" w:hAnsi="Times New Roman" w:cs="Times New Roman"/>
                <w:sz w:val="20"/>
              </w:rPr>
              <w:lastRenderedPageBreak/>
              <w:t>категорий граждан</w:t>
            </w:r>
          </w:p>
        </w:tc>
        <w:tc>
          <w:tcPr>
            <w:tcW w:w="1843" w:type="dxa"/>
          </w:tcPr>
          <w:p w:rsidR="00ED43E3" w:rsidRPr="00714A6C" w:rsidRDefault="00BD7685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 xml:space="preserve">создание условий для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инвестиционной деятельности</w:t>
            </w:r>
          </w:p>
        </w:tc>
        <w:tc>
          <w:tcPr>
            <w:tcW w:w="1842" w:type="dxa"/>
          </w:tcPr>
          <w:p w:rsidR="00ED43E3" w:rsidRPr="00714A6C" w:rsidRDefault="00EA09E7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 xml:space="preserve">создание условий для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инвестиционной деятельности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 xml:space="preserve">Поддержка  субъектов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малого и среднего предпринимательства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2.2.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Фактическое значение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 программам, по получателям налоговых льгот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Тыс.руб</w:t>
            </w:r>
          </w:p>
        </w:tc>
        <w:tc>
          <w:tcPr>
            <w:tcW w:w="1201" w:type="dxa"/>
          </w:tcPr>
          <w:p w:rsidR="00ED43E3" w:rsidRPr="00714A6C" w:rsidRDefault="00C448F8" w:rsidP="0097432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ED43E3">
              <w:rPr>
                <w:rFonts w:ascii="Times New Roman" w:hAnsi="Times New Roman" w:cs="Times New Roman"/>
                <w:sz w:val="20"/>
              </w:rPr>
              <w:t>,</w:t>
            </w:r>
            <w:r w:rsidR="00974321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0" w:type="dxa"/>
          </w:tcPr>
          <w:p w:rsidR="00ED43E3" w:rsidRPr="00714A6C" w:rsidRDefault="00C448F8" w:rsidP="00EA09E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1,0</w:t>
            </w:r>
          </w:p>
        </w:tc>
        <w:tc>
          <w:tcPr>
            <w:tcW w:w="2551" w:type="dxa"/>
            <w:gridSpan w:val="2"/>
          </w:tcPr>
          <w:p w:rsidR="00ED43E3" w:rsidRPr="00714A6C" w:rsidRDefault="00D94A37" w:rsidP="0097432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</w:t>
            </w:r>
            <w:r w:rsidR="004E7802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350" w:type="dxa"/>
          </w:tcPr>
          <w:p w:rsidR="00ED43E3" w:rsidRPr="00714A6C" w:rsidRDefault="00ED43E3" w:rsidP="0009658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</w:t>
            </w:r>
            <w:r w:rsidR="00096584">
              <w:rPr>
                <w:rFonts w:ascii="Times New Roman" w:hAnsi="Times New Roman" w:cs="Times New Roman"/>
                <w:sz w:val="20"/>
              </w:rPr>
              <w:t>,0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842" w:type="dxa"/>
          </w:tcPr>
          <w:p w:rsidR="00ED43E3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418" w:type="dxa"/>
          </w:tcPr>
          <w:p w:rsidR="00ED43E3" w:rsidRPr="00714A6C" w:rsidRDefault="004E7802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ED43E3">
              <w:rPr>
                <w:rFonts w:ascii="Times New Roman" w:hAnsi="Times New Roman" w:cs="Times New Roman"/>
                <w:sz w:val="20"/>
              </w:rPr>
              <w:t>,0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 xml:space="preserve">Оценка вклада налоговой льготы в изменение значения показателя (индикатора) достижения целей муниципальных программ и (или) целей социально-экономической политики поселения, не относящихся к муниципальным программам (разница между фактическим значением показателя и оценкой значения показателя (без учета </w:t>
            </w: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налоговых льгот)) &lt;*&gt;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06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5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lastRenderedPageBreak/>
              <w:t>2.4.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Альтернативные механизмы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06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35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отсутствует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2.5.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Вывод о наличии/отсутствии более результативных (менее затратных) для местного бюджета альтернативных механизмов достижения целей муниципальных программ и (или) целей социально-экономической политики поселения, не относящихся к муниципальным программам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06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35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отсутствует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отсутствуют</w:t>
            </w: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2.6.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06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35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3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Подлежит сохранению</w:t>
            </w:r>
          </w:p>
        </w:tc>
      </w:tr>
      <w:tr w:rsidR="00ED43E3" w:rsidRPr="00714A6C" w:rsidTr="00ED43E3">
        <w:tc>
          <w:tcPr>
            <w:tcW w:w="11686" w:type="dxa"/>
            <w:gridSpan w:val="9"/>
          </w:tcPr>
          <w:p w:rsidR="00ED43E3" w:rsidRPr="00714A6C" w:rsidRDefault="00ED43E3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 Итоги оценки эффективности налогового расхода</w:t>
            </w:r>
          </w:p>
        </w:tc>
        <w:tc>
          <w:tcPr>
            <w:tcW w:w="1842" w:type="dxa"/>
          </w:tcPr>
          <w:p w:rsidR="00ED43E3" w:rsidRPr="00714A6C" w:rsidRDefault="00ED43E3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ED43E3" w:rsidRPr="00714A6C" w:rsidRDefault="00ED43E3" w:rsidP="006A06F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D43E3" w:rsidRPr="00714A6C" w:rsidTr="00ED43E3">
        <w:tc>
          <w:tcPr>
            <w:tcW w:w="567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2263" w:type="dxa"/>
          </w:tcPr>
          <w:p w:rsidR="00ED43E3" w:rsidRPr="00714A6C" w:rsidRDefault="00ED43E3" w:rsidP="006A06F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85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060" w:type="dxa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2551" w:type="dxa"/>
            <w:gridSpan w:val="2"/>
          </w:tcPr>
          <w:p w:rsidR="00ED43E3" w:rsidRPr="00714A6C" w:rsidRDefault="00ED43E3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350" w:type="dxa"/>
          </w:tcPr>
          <w:p w:rsidR="00ED43E3" w:rsidRPr="00714A6C" w:rsidRDefault="002B5D86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3" w:type="dxa"/>
          </w:tcPr>
          <w:p w:rsidR="00ED43E3" w:rsidRPr="00714A6C" w:rsidRDefault="002B5D86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842" w:type="dxa"/>
          </w:tcPr>
          <w:p w:rsidR="00ED43E3" w:rsidRPr="00714A6C" w:rsidRDefault="002B5D86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  <w:tc>
          <w:tcPr>
            <w:tcW w:w="1418" w:type="dxa"/>
          </w:tcPr>
          <w:p w:rsidR="00ED43E3" w:rsidRPr="00714A6C" w:rsidRDefault="002B5D86" w:rsidP="006A06F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14A6C">
              <w:rPr>
                <w:rFonts w:ascii="Times New Roman" w:hAnsi="Times New Roman" w:cs="Times New Roman"/>
                <w:sz w:val="20"/>
              </w:rPr>
              <w:t>эффективна</w:t>
            </w:r>
          </w:p>
        </w:tc>
      </w:tr>
    </w:tbl>
    <w:p w:rsidR="00860921" w:rsidRPr="00714A6C" w:rsidRDefault="006C7ECE" w:rsidP="00714A6C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2</w:t>
      </w:r>
      <w:r w:rsidR="00CC14E3">
        <w:rPr>
          <w:rFonts w:ascii="Times New Roman" w:hAnsi="Times New Roman" w:cs="Times New Roman"/>
          <w:sz w:val="20"/>
        </w:rPr>
        <w:t>7</w:t>
      </w:r>
      <w:r>
        <w:rPr>
          <w:rFonts w:ascii="Times New Roman" w:hAnsi="Times New Roman" w:cs="Times New Roman"/>
          <w:sz w:val="20"/>
        </w:rPr>
        <w:t>.06.202</w:t>
      </w:r>
      <w:r w:rsidR="00CC14E3">
        <w:rPr>
          <w:rFonts w:ascii="Times New Roman" w:hAnsi="Times New Roman" w:cs="Times New Roman"/>
          <w:sz w:val="20"/>
        </w:rPr>
        <w:t>5</w:t>
      </w:r>
      <w:bookmarkStart w:id="0" w:name="_GoBack"/>
      <w:bookmarkEnd w:id="0"/>
    </w:p>
    <w:sectPr w:rsidR="00860921" w:rsidRPr="00714A6C" w:rsidSect="002545F3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10A71"/>
    <w:rsid w:val="000049EB"/>
    <w:rsid w:val="00027BEE"/>
    <w:rsid w:val="0004769D"/>
    <w:rsid w:val="000565BE"/>
    <w:rsid w:val="0008347D"/>
    <w:rsid w:val="00096584"/>
    <w:rsid w:val="000A0E7C"/>
    <w:rsid w:val="000C0871"/>
    <w:rsid w:val="000C318F"/>
    <w:rsid w:val="000C6B10"/>
    <w:rsid w:val="000D7066"/>
    <w:rsid w:val="000F30A8"/>
    <w:rsid w:val="000F691B"/>
    <w:rsid w:val="001056BC"/>
    <w:rsid w:val="00125408"/>
    <w:rsid w:val="00132453"/>
    <w:rsid w:val="001539FA"/>
    <w:rsid w:val="00154BBA"/>
    <w:rsid w:val="001673A0"/>
    <w:rsid w:val="00181C12"/>
    <w:rsid w:val="001C19E1"/>
    <w:rsid w:val="001D0C88"/>
    <w:rsid w:val="001D40EC"/>
    <w:rsid w:val="001D4F86"/>
    <w:rsid w:val="001E7147"/>
    <w:rsid w:val="00210A71"/>
    <w:rsid w:val="002545F3"/>
    <w:rsid w:val="00295336"/>
    <w:rsid w:val="002A343F"/>
    <w:rsid w:val="002A789F"/>
    <w:rsid w:val="002B5D86"/>
    <w:rsid w:val="002C058B"/>
    <w:rsid w:val="002C27E1"/>
    <w:rsid w:val="0030428C"/>
    <w:rsid w:val="00310154"/>
    <w:rsid w:val="00317B83"/>
    <w:rsid w:val="00336297"/>
    <w:rsid w:val="00343F99"/>
    <w:rsid w:val="00351CBA"/>
    <w:rsid w:val="00361E41"/>
    <w:rsid w:val="0037022C"/>
    <w:rsid w:val="00370B0B"/>
    <w:rsid w:val="00390AE2"/>
    <w:rsid w:val="003A630A"/>
    <w:rsid w:val="003B319A"/>
    <w:rsid w:val="003F1464"/>
    <w:rsid w:val="003F26E5"/>
    <w:rsid w:val="00431E1C"/>
    <w:rsid w:val="00460B58"/>
    <w:rsid w:val="00472D5D"/>
    <w:rsid w:val="004876B1"/>
    <w:rsid w:val="004D7C32"/>
    <w:rsid w:val="004E7802"/>
    <w:rsid w:val="00501FE1"/>
    <w:rsid w:val="00515841"/>
    <w:rsid w:val="0054264D"/>
    <w:rsid w:val="00547888"/>
    <w:rsid w:val="00572907"/>
    <w:rsid w:val="0059571F"/>
    <w:rsid w:val="00597E61"/>
    <w:rsid w:val="005C055F"/>
    <w:rsid w:val="005D11A5"/>
    <w:rsid w:val="005D3F90"/>
    <w:rsid w:val="005E0158"/>
    <w:rsid w:val="005E386A"/>
    <w:rsid w:val="005F0AB1"/>
    <w:rsid w:val="00610741"/>
    <w:rsid w:val="006453B4"/>
    <w:rsid w:val="006616E0"/>
    <w:rsid w:val="00684134"/>
    <w:rsid w:val="00684D76"/>
    <w:rsid w:val="006A06FD"/>
    <w:rsid w:val="006C0536"/>
    <w:rsid w:val="006C6B7A"/>
    <w:rsid w:val="006C7ECE"/>
    <w:rsid w:val="006D2191"/>
    <w:rsid w:val="006F1F10"/>
    <w:rsid w:val="006F208D"/>
    <w:rsid w:val="00701A52"/>
    <w:rsid w:val="00702E27"/>
    <w:rsid w:val="007078E2"/>
    <w:rsid w:val="0071326C"/>
    <w:rsid w:val="00714A6C"/>
    <w:rsid w:val="00730E59"/>
    <w:rsid w:val="0073208D"/>
    <w:rsid w:val="007B0EBA"/>
    <w:rsid w:val="007C0E3F"/>
    <w:rsid w:val="007C1623"/>
    <w:rsid w:val="007F0440"/>
    <w:rsid w:val="00802F37"/>
    <w:rsid w:val="008037AC"/>
    <w:rsid w:val="008054F8"/>
    <w:rsid w:val="008250DD"/>
    <w:rsid w:val="00826303"/>
    <w:rsid w:val="00855F59"/>
    <w:rsid w:val="00860921"/>
    <w:rsid w:val="00867A5A"/>
    <w:rsid w:val="00893CCF"/>
    <w:rsid w:val="00895245"/>
    <w:rsid w:val="008B14CB"/>
    <w:rsid w:val="008B2959"/>
    <w:rsid w:val="008C2FF4"/>
    <w:rsid w:val="008C6E6D"/>
    <w:rsid w:val="008F0691"/>
    <w:rsid w:val="009071B3"/>
    <w:rsid w:val="00915A68"/>
    <w:rsid w:val="00926DD8"/>
    <w:rsid w:val="00935D4B"/>
    <w:rsid w:val="00974321"/>
    <w:rsid w:val="00980FD1"/>
    <w:rsid w:val="00983FF9"/>
    <w:rsid w:val="00991407"/>
    <w:rsid w:val="009942F2"/>
    <w:rsid w:val="009A185F"/>
    <w:rsid w:val="009B546B"/>
    <w:rsid w:val="009C5687"/>
    <w:rsid w:val="009D6A7B"/>
    <w:rsid w:val="009D6D2C"/>
    <w:rsid w:val="00A37101"/>
    <w:rsid w:val="00A451E6"/>
    <w:rsid w:val="00A51CCD"/>
    <w:rsid w:val="00A76D82"/>
    <w:rsid w:val="00A77A82"/>
    <w:rsid w:val="00A8192B"/>
    <w:rsid w:val="00AA1D30"/>
    <w:rsid w:val="00AB5DCD"/>
    <w:rsid w:val="00AD6C81"/>
    <w:rsid w:val="00AF51C4"/>
    <w:rsid w:val="00B251DE"/>
    <w:rsid w:val="00B447F7"/>
    <w:rsid w:val="00B46458"/>
    <w:rsid w:val="00B62197"/>
    <w:rsid w:val="00B70DBB"/>
    <w:rsid w:val="00BA0CBB"/>
    <w:rsid w:val="00BD1E15"/>
    <w:rsid w:val="00BD31A0"/>
    <w:rsid w:val="00BD50D1"/>
    <w:rsid w:val="00BD7685"/>
    <w:rsid w:val="00BE571D"/>
    <w:rsid w:val="00C218B0"/>
    <w:rsid w:val="00C333E9"/>
    <w:rsid w:val="00C35F53"/>
    <w:rsid w:val="00C448F8"/>
    <w:rsid w:val="00C513A9"/>
    <w:rsid w:val="00C53CC7"/>
    <w:rsid w:val="00C61608"/>
    <w:rsid w:val="00C74039"/>
    <w:rsid w:val="00CA38E0"/>
    <w:rsid w:val="00CA64CD"/>
    <w:rsid w:val="00CC0711"/>
    <w:rsid w:val="00CC0CDF"/>
    <w:rsid w:val="00CC14E3"/>
    <w:rsid w:val="00D01743"/>
    <w:rsid w:val="00D02576"/>
    <w:rsid w:val="00D06A8B"/>
    <w:rsid w:val="00D225F0"/>
    <w:rsid w:val="00D33322"/>
    <w:rsid w:val="00D45EC9"/>
    <w:rsid w:val="00D615A1"/>
    <w:rsid w:val="00D94A37"/>
    <w:rsid w:val="00DA396B"/>
    <w:rsid w:val="00DA51ED"/>
    <w:rsid w:val="00DB4660"/>
    <w:rsid w:val="00DB5277"/>
    <w:rsid w:val="00DC452B"/>
    <w:rsid w:val="00DD17E4"/>
    <w:rsid w:val="00E04D60"/>
    <w:rsid w:val="00E21D49"/>
    <w:rsid w:val="00E44BF8"/>
    <w:rsid w:val="00E57D97"/>
    <w:rsid w:val="00E754F4"/>
    <w:rsid w:val="00E76FF0"/>
    <w:rsid w:val="00E82429"/>
    <w:rsid w:val="00E8428A"/>
    <w:rsid w:val="00E92572"/>
    <w:rsid w:val="00E96C6F"/>
    <w:rsid w:val="00EA09E7"/>
    <w:rsid w:val="00EB3E3A"/>
    <w:rsid w:val="00EC269F"/>
    <w:rsid w:val="00EC371F"/>
    <w:rsid w:val="00EC4AAE"/>
    <w:rsid w:val="00ED43E3"/>
    <w:rsid w:val="00EE1BAD"/>
    <w:rsid w:val="00F174E6"/>
    <w:rsid w:val="00F26A9F"/>
    <w:rsid w:val="00F368F3"/>
    <w:rsid w:val="00F536E6"/>
    <w:rsid w:val="00F75F2D"/>
    <w:rsid w:val="00F90F67"/>
    <w:rsid w:val="00FA1533"/>
    <w:rsid w:val="00FA6B0D"/>
    <w:rsid w:val="00FF17E6"/>
    <w:rsid w:val="00FF21B1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BD588"/>
  <w15:docId w15:val="{C35FEA11-8B8E-4D2A-8A2C-6C449E958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0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10A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3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96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7D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D359-87D3-4697-B07A-3A605C9B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35</cp:revision>
  <cp:lastPrinted>2020-06-19T12:23:00Z</cp:lastPrinted>
  <dcterms:created xsi:type="dcterms:W3CDTF">2020-06-30T11:23:00Z</dcterms:created>
  <dcterms:modified xsi:type="dcterms:W3CDTF">2026-03-18T08:16:00Z</dcterms:modified>
</cp:coreProperties>
</file>